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Мынау неге мұңаяды, Бір жағына қыңыраяды. Аузы-басын түк басып, Тұмсығы неге қызарады. (Тары)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Мынау неге мұңаяды, Бір жағына қыңыраяды. Аузы-басын түк басып, Тұмсығы неге қызарады.</w:t>
      </w:r>
      <w:r>
        <w:br/>
        <w:t xml:space="preserve">(Тары)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64. folkenu.kz корпусы. Қаралған күні 2026-10-21.</w:t>
      </w:r>
    </w:p>
  </w:body>
</w:document>
</file>