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Қолымда сақинам бар алшығарай, Қойды қасқыр жейді екен қан шығармай. Бұл жұмбақты қайсы жігіт табады, Сол жігітке тиемін мал шығармай. (Қарбыздың тіліктері, қарбыз, пышақ)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Қолымда сақинам бар алшығарай,</w:t>
      </w:r>
      <w:r>
        <w:br/>
        <w:t xml:space="preserve">Қойды қасқыр жейді екен қан шығармай.</w:t>
      </w:r>
      <w:r>
        <w:br/>
        <w:t xml:space="preserve">Бұл жұмбақты қайсы жігіт табады, Сол жігітке тиемін мал шығармай.</w:t>
      </w:r>
      <w:r>
        <w:br/>
        <w:t xml:space="preserve">(Қарбыздың тіліктері, қарбыз, пышақ)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65-66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65-66. folkenu.kz корпусы. Қаралған күні 2026-09-05.</w:t>
      </w:r>
    </w:p>
  </w:body>
</w:document>
</file>