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Жайлауы біздің елдің Құланөтпес, Бөріге ит қарғысы, сірә, жетпес. Жігітке қыз қарғысы майдай жағад, «Ішің кепкір» десе де, еш нәрсе етпес.</w:t>
      </w:r>
    </w:p>
    <w:p>
      <w:pPr>
        <w:spacing w:before="240" w:after="120"/>
      </w:pPr>
      <w:r>
        <w:rPr>
          <w:b/>
          <w:sz w:val="28"/>
        </w:rPr>
        <w:t xml:space="preserve">Қазақша</w:t>
      </w:r>
    </w:p>
    <w:p>
      <w:r>
        <w:rPr>
          <w:b/>
        </w:rPr>
        <w:t xml:space="preserve">Қара өлең үлгілері</w:t>
      </w:r>
    </w:p>
    <w:p>
      <w:r>
        <w:t xml:space="preserve">Жайлауы біздің елдің Құланөтпес,</w:t>
      </w:r>
      <w:r>
        <w:br/>
        <w:t xml:space="preserve">Бөріге ит қарғысы, сірә, жетпес.</w:t>
      </w:r>
      <w:r>
        <w:br/>
        <w:t xml:space="preserve">Жігітке қыз қарғысы майдай жағад,</w:t>
      </w:r>
      <w:r>
        <w:br/>
        <w:t xml:space="preserve">«Ішің кепкір» десе де, еш нәрсе етпес.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52. folkenu.kz корпусы. Қаралған күні 2026-09-05.</w:t>
      </w:r>
    </w:p>
  </w:body>
</w:document>
</file>