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ұзын құла ат, Екі жағы Қобданың малға суат. Ауылың алыс кеткенде туыстарым, Осы әніме сала жүр дәтке қуат.</w:t>
      </w:r>
    </w:p>
    <w:p>
      <w:pPr>
        <w:spacing w:before="240" w:after="120"/>
      </w:pPr>
      <w:r>
        <w:rPr>
          <w:b/>
          <w:sz w:val="28"/>
        </w:rPr>
        <w:t xml:space="preserve">Қазақша</w:t>
      </w:r>
    </w:p>
    <w:p>
      <w:r>
        <w:rPr>
          <w:b/>
        </w:rPr>
        <w:t xml:space="preserve">Қара өлең үлгілері</w:t>
      </w:r>
    </w:p>
    <w:p>
      <w:r>
        <w:t xml:space="preserve">Дәйім менің мінгенім ұзын құла ат,</w:t>
      </w:r>
      <w:r>
        <w:br/>
        <w:t xml:space="preserve">Екі жағы Қобданың малға суат.</w:t>
      </w:r>
      <w:r>
        <w:br/>
        <w:t xml:space="preserve">Ауылың алыс кеткенде туыстарым,</w:t>
      </w:r>
      <w:r>
        <w:br/>
        <w:t xml:space="preserve">Осы әніме сала жүр дәтке қуат.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