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ой емес пе, Асқар тауға жайылған қой емес пе? Мен айтпаған өлеңді кім айтады, Екі жастың қосылған тойы емес пе!</w:t>
      </w:r>
    </w:p>
    <w:p>
      <w:pPr>
        <w:spacing w:before="240" w:after="120"/>
      </w:pPr>
      <w:r>
        <w:rPr>
          <w:b/>
          <w:sz w:val="28"/>
        </w:rPr>
        <w:t xml:space="preserve">Қазақша</w:t>
      </w:r>
    </w:p>
    <w:p>
      <w:r>
        <w:rPr>
          <w:b/>
        </w:rPr>
        <w:t xml:space="preserve">Қара өлең үлгілері</w:t>
      </w:r>
    </w:p>
    <w:p>
      <w:r>
        <w:t xml:space="preserve">Өлең деген немене, ой емес пе,</w:t>
      </w:r>
      <w:r>
        <w:br/>
        <w:t xml:space="preserve">Асқар тауға жайылған қой емес пе?</w:t>
      </w:r>
      <w:r>
        <w:br/>
        <w:t xml:space="preserve">Мен айтпаған өлеңді кім айтады,</w:t>
      </w:r>
      <w:r>
        <w:br/>
        <w:t xml:space="preserve">Екі жастың қосылған тойы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