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төбет қартайса қораға үрмес, Жиналып кемпір мен шал дәурен сүрмес. Ойнап-күл осындайда деп айтамыз, Жиырма бес бір өткен соң қайта келмес.</w:t>
      </w:r>
    </w:p>
    <w:p>
      <w:pPr>
        <w:spacing w:before="240" w:after="120"/>
      </w:pPr>
      <w:r>
        <w:rPr>
          <w:b/>
          <w:sz w:val="28"/>
        </w:rPr>
        <w:t xml:space="preserve">Қазақша</w:t>
      </w:r>
    </w:p>
    <w:p>
      <w:r>
        <w:rPr>
          <w:b/>
        </w:rPr>
        <w:t xml:space="preserve">Қара өлең үлгілері</w:t>
      </w:r>
    </w:p>
    <w:p>
      <w:r>
        <w:t xml:space="preserve">Қара төбет қартайса қораға үрмес,</w:t>
      </w:r>
      <w:r>
        <w:br/>
        <w:t xml:space="preserve">Жиналып кемпір мен шал дәурен сүрмес.</w:t>
      </w:r>
      <w:r>
        <w:br/>
        <w:t xml:space="preserve">Ойнап-күл осындайда деп айтамыз,</w:t>
      </w:r>
      <w:r>
        <w:br/>
        <w:t xml:space="preserve">Жиырма бес бір өткен соң қайта келмес.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73. folkenu.kz корпусы. Қаралған күні 2026-09-05.</w:t>
      </w:r>
    </w:p>
  </w:body>
</w:document>
</file>