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жиыстырып, Ер қостым бес ағаштан қиыстырып. Жанымда шағып алар шаяным жоқ, Тізеңді бермен отыр тиістіріп.</w:t>
      </w:r>
    </w:p>
    <w:p>
      <w:pPr>
        <w:spacing w:before="240" w:after="120"/>
      </w:pPr>
      <w:r>
        <w:rPr>
          <w:b/>
          <w:sz w:val="28"/>
        </w:rPr>
        <w:t xml:space="preserve">Қазақша</w:t>
      </w:r>
    </w:p>
    <w:p>
      <w:r>
        <w:rPr>
          <w:b/>
        </w:rPr>
        <w:t xml:space="preserve">Қара өлең үлгілері</w:t>
      </w:r>
    </w:p>
    <w:p>
      <w:r>
        <w:t xml:space="preserve">Көшкенде жылқы айдаймын жиыстырып,</w:t>
      </w:r>
      <w:r>
        <w:br/>
        <w:t xml:space="preserve">Ер қостым бес ағаштан қиыстырып.</w:t>
      </w:r>
      <w:r>
        <w:br/>
        <w:t xml:space="preserve">Жанымда шағып алар шаяным жоқ,</w:t>
      </w:r>
      <w:r>
        <w:br/>
        <w:t xml:space="preserve">Тізеңді бермен отыр тиістіріп.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