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құла керім, құла керім, Мінемін үгіп-үгіп аттың терін. Құдайдың маған берген бір нәубеті, Той-думан, ойын-сауық жүрген жерім.</w:t>
      </w:r>
    </w:p>
    <w:p>
      <w:pPr>
        <w:spacing w:before="240" w:after="120"/>
      </w:pPr>
      <w:r>
        <w:rPr>
          <w:b/>
          <w:sz w:val="28"/>
        </w:rPr>
        <w:t xml:space="preserve">Қазақша</w:t>
      </w:r>
    </w:p>
    <w:p>
      <w:r>
        <w:rPr>
          <w:b/>
        </w:rPr>
        <w:t xml:space="preserve">Қара өлең үлгілері</w:t>
      </w:r>
    </w:p>
    <w:p>
      <w:r>
        <w:t xml:space="preserve">Дегенде құла керім, құла керім,</w:t>
      </w:r>
      <w:r>
        <w:br/>
        <w:t xml:space="preserve">Мінемін үгіп-үгіп аттың терін.</w:t>
      </w:r>
      <w:r>
        <w:br/>
        <w:t xml:space="preserve">Құдайдың маған берген бір нәубеті,</w:t>
      </w:r>
      <w:r>
        <w:br/>
        <w:t xml:space="preserve">Той-думан, ойын-сауық жүрген жерім.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