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Деген соң қызыл дөнен, қызыл дөнен, Қаршыға қолдан кетпес қызыл көрген. Қарағым, өлең айт деп қинадың ғой, Балаларың біздей болып айтсын өлең.</w:t>
      </w:r>
    </w:p>
    <w:p>
      <w:pPr>
        <w:spacing w:before="240" w:after="120"/>
      </w:pPr>
      <w:r>
        <w:rPr>
          <w:b/>
          <w:sz w:val="28"/>
        </w:rPr>
        <w:t xml:space="preserve">Қазақша</w:t>
      </w:r>
    </w:p>
    <w:p>
      <w:r>
        <w:rPr>
          <w:b/>
        </w:rPr>
        <w:t xml:space="preserve">Қара өлең үлгілері</w:t>
      </w:r>
    </w:p>
    <w:p>
      <w:r>
        <w:t xml:space="preserve">Деген соң қызыл дөнен, қызыл дөнен,</w:t>
      </w:r>
      <w:r>
        <w:br/>
        <w:t xml:space="preserve">Қаршыға қолдан кетпес қызыл көрген.</w:t>
      </w:r>
      <w:r>
        <w:br/>
        <w:t xml:space="preserve">Қарағым, өлең айт деп қинадың ғой,</w:t>
      </w:r>
      <w:r>
        <w:br/>
        <w:t xml:space="preserve">Балаларың біздей болып айтсын өлең.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82. folkenu.kz корпусы. Қаралған күні 2026-09-05.</w:t>
      </w:r>
    </w:p>
  </w:body>
</w:document>
</file>