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Сөзімнің кешіруші ед қаталарын, Алушы ек ақ жарылған баталарын. Көп айлар, көрмегелі көп күн болды, Аман ба ақ сақалды аталарың?</w:t>
      </w:r>
    </w:p>
    <w:p>
      <w:pPr>
        <w:spacing w:before="240" w:after="120"/>
      </w:pPr>
      <w:r>
        <w:rPr>
          <w:b/>
          <w:sz w:val="28"/>
        </w:rPr>
        <w:t xml:space="preserve">Қазақша</w:t>
      </w:r>
    </w:p>
    <w:p>
      <w:r>
        <w:rPr>
          <w:b/>
        </w:rPr>
        <w:t xml:space="preserve">Қара өлең үлгілері</w:t>
      </w:r>
    </w:p>
    <w:p>
      <w:r>
        <w:t xml:space="preserve">Сөзімнің кешіруші ед қаталарын,</w:t>
      </w:r>
      <w:r>
        <w:br/>
        <w:t xml:space="preserve">Алушы ек ақ жарылған баталарын.</w:t>
      </w:r>
      <w:r>
        <w:br/>
        <w:t xml:space="preserve">Көп айлар, көрмегелі көп күн болды,</w:t>
      </w:r>
      <w:r>
        <w:br/>
        <w:t xml:space="preserve">Аман ба ақ сақалды аталарың?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