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үйдің ат байладым кермесіне, Ешкімнің көз салмаймын бермесіне. Барында тіршіліктің ойна да күл, Мен кепіл сұм жалғанның келмесіне.</w:t>
      </w:r>
    </w:p>
    <w:p>
      <w:pPr>
        <w:spacing w:before="240" w:after="120"/>
      </w:pPr>
      <w:r>
        <w:rPr>
          <w:b/>
          <w:sz w:val="28"/>
        </w:rPr>
        <w:t xml:space="preserve">Қазақша</w:t>
      </w:r>
    </w:p>
    <w:p>
      <w:r>
        <w:rPr>
          <w:b/>
        </w:rPr>
        <w:t xml:space="preserve">Қара өлең үлгілері</w:t>
      </w:r>
    </w:p>
    <w:p>
      <w:r>
        <w:t xml:space="preserve">Ақ үйдің ат байладым кермесіне,</w:t>
      </w:r>
      <w:r>
        <w:br/>
        <w:t xml:space="preserve">Ешкімнің көз салмаймын бермесіне.</w:t>
      </w:r>
      <w:r>
        <w:br/>
        <w:t xml:space="preserve">Барында тіршіліктің ойна да күл,</w:t>
      </w:r>
      <w:r>
        <w:br/>
        <w:t xml:space="preserve">Мен кепіл сұм жалғанның келмесіне.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