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Алмалыға, Кім көнбейді тағдырдың салғанына. Бір кетпейтін есімнен есіл қалқам, Кетер ме екен біреудің қармағында.</w:t>
      </w:r>
    </w:p>
    <w:p>
      <w:pPr>
        <w:spacing w:before="240" w:after="120"/>
      </w:pPr>
      <w:r>
        <w:rPr>
          <w:b/>
          <w:sz w:val="28"/>
        </w:rPr>
        <w:t xml:space="preserve">Қазақша</w:t>
      </w:r>
    </w:p>
    <w:p>
      <w:r>
        <w:rPr>
          <w:b/>
        </w:rPr>
        <w:t xml:space="preserve">Қара өлең үлгілері</w:t>
      </w:r>
    </w:p>
    <w:p>
      <w:r>
        <w:t xml:space="preserve">Ауылым көшіп барады Алмалыға,</w:t>
      </w:r>
      <w:r>
        <w:br/>
        <w:t xml:space="preserve">Кім көнбейді тағдырдың салғанына.</w:t>
      </w:r>
      <w:r>
        <w:br/>
        <w:t xml:space="preserve">Бір кетпейтін есімнен есіл қалқам,</w:t>
      </w:r>
      <w:r>
        <w:br/>
        <w:t xml:space="preserve">Кетер ме екен біреудің қармағында.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