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 ішінде жүрелік домбыра алып, Бір шеберге тиегін жондыралық. Шын көңіл, шын пейілің менде болса, Екі ауылды бір жерге қондыралық.</w:t>
      </w:r>
    </w:p>
    <w:p>
      <w:pPr>
        <w:spacing w:before="240" w:after="120"/>
      </w:pPr>
      <w:r>
        <w:rPr>
          <w:b/>
          <w:sz w:val="28"/>
        </w:rPr>
        <w:t xml:space="preserve">Қазақша</w:t>
      </w:r>
    </w:p>
    <w:p>
      <w:r>
        <w:rPr>
          <w:b/>
        </w:rPr>
        <w:t xml:space="preserve">Қара өлең үлгілері</w:t>
      </w:r>
    </w:p>
    <w:p>
      <w:r>
        <w:t xml:space="preserve">Жылқы ішінде жүрелік домбыра алып,</w:t>
      </w:r>
      <w:r>
        <w:br/>
        <w:t xml:space="preserve">Бір шеберге тиегін жондыралық.</w:t>
      </w:r>
      <w:r>
        <w:br/>
        <w:t xml:space="preserve">Шын көңіл, шын пейілің менде болса,</w:t>
      </w:r>
      <w:r>
        <w:br/>
        <w:t xml:space="preserve">Екі ауылды бір жерге қондыралық.</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129. folkenu.kz корпусы. Қаралған күні 2026-09-05.</w:t>
      </w:r>
    </w:p>
  </w:body>
</w:document>
</file>