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Қаз бен түлкі</w:t>
      </w:r>
    </w:p>
    <w:p>
      <w:r>
        <w:rPr>
          <w:i/>
        </w:rPr>
        <w:t xml:space="preserve">Бір түлкі жайылып жүрген қаздардың қасына жермен жер болып ұрланып келіп, шеткі біреуін бас салып ұстап алады. Басқа қаздар қаңқылдап ұша жөнеледі. Ұсталған қазды түлкі алып соғып, алдыңғы екі аяғымен екі қанатынан басып тұрып, ыржыңдап күледі. Күледі де былай дейді: – Әй, Қазеке, егер сенің қолыңа мен түсіп қалсам, қа...</w:t>
      </w:r>
    </w:p>
    <w:p>
      <w:r>
        <w:rPr>
          <w:b/>
        </w:rPr>
        <w:t xml:space="preserve">ATU: 6</w:t>
      </w:r>
    </w:p>
    <w:p>
      <w:pPr>
        <w:spacing w:before="240" w:after="120"/>
      </w:pPr>
      <w:r>
        <w:rPr>
          <w:b/>
          <w:sz w:val="28"/>
        </w:rPr>
        <w:t xml:space="preserve">Қазақша</w:t>
      </w:r>
    </w:p>
    <w:p>
      <w:r>
        <w:rPr>
          <w:b/>
        </w:rPr>
        <w:t xml:space="preserve">Қаз бен түлкі</w:t>
      </w:r>
    </w:p>
    <w:p>
      <w:r>
        <w:t xml:space="preserve">Бір түлкі жайылып жүрген қаздардың қасына жермен жер болып ұрланып келіп, шеткі біреуін бас салып ұстап алады. Басқа қаздар қаңқылдап ұша жөнеледі. Ұсталған қазды түлкі алып соғып, алдыңғы екі аяғымен екі қанатынан басып тұрып, ыржыңдап күледі. Күледі де былай дейді:</w:t>
      </w:r>
      <w:r>
        <w:br/>
        <w:t xml:space="preserve"> – Әй, Қазеке, егер сенің қолыңа мен түсіп қалсам, қайтер едің?</w:t>
      </w:r>
      <w:r>
        <w:br/>
        <w:t xml:space="preserve"> – Қайтушы едім, – дейді қаз, жүніңнен тістеп тұрып, екі аяғымды кеудеме қойып, көзімді жұмып: «Уа, құдай, бергеніңе шүкір», – деп, тәуба қылар едім.</w:t>
      </w:r>
      <w:r>
        <w:br/>
        <w:t xml:space="preserve"> – Ендеше мен солай етейін, – деп, шоқиып отырады да, екі аяғын кеудесіне қусырып, көзін жұмады. «А, тәңірім, бергеніңе шүкір», – деп, аузын аша бергенде, қаз қанатын қағып қалып, қаңқылдап ұша жөнеледі. Түлкі аузын ашқан күйінде қала беріпті.</w:t>
      </w:r>
    </w:p>
    <w:p>
      <w:pPr>
        <w:spacing w:before="240" w:after="120"/>
      </w:pPr>
      <w:r>
        <w:rPr>
          <w:b/>
          <w:sz w:val="28"/>
        </w:rPr>
        <w:t xml:space="preserve">Паспорт</w:t>
      </w:r>
    </w:p>
    <w:p>
      <w:r>
        <w:rPr>
          <w:b/>
        </w:rPr>
        <w:t xml:space="preserve">Жинаушы: </w:t>
      </w:r>
      <w:r>
        <w:t xml:space="preserve">Әбу Уахитов</w:t>
      </w:r>
    </w:p>
    <w:p>
      <w:r>
        <w:rPr>
          <w:b/>
        </w:rPr>
        <w:t xml:space="preserve">Айтушы: </w:t>
      </w:r>
      <w:r>
        <w:t xml:space="preserve">Көрсетілмеген</w:t>
      </w:r>
    </w:p>
    <w:p>
      <w:r>
        <w:rPr>
          <w:b/>
        </w:rPr>
        <w:t xml:space="preserve">Жыл: </w:t>
      </w:r>
      <w:r>
        <w:t xml:space="preserve">1960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274-275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Әбу Уахитов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116-бума, дәп. 4, 31-б.</w:t>
      </w:r>
    </w:p>
    <w:p>
      <w:r>
        <w:rPr>
          <w:b/>
        </w:rPr>
        <w:t xml:space="preserve">Цифрланған формат: </w:t>
      </w:r>
      <w:r>
        <w:t xml:space="preserve">ХТҚЕ, № 65; ХТЕ, Т.1. 263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Қаз бен түлкі (1960). Жинаушы: Әбу Уахитов. ATU: 6. Дереккөз: Бабалар сөзі: Жүзтомдық.—Астана: «Фолиант», 2011. Т. 73: Хайуанаттар туралы ертегілер.—536 бет.. Беттер: 274-275. folkenu.kz корпусы. Қаралған күні 2026-07-18.</w:t>
      </w:r>
    </w:p>
  </w:body>
</w:document>
</file>