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Болады өлең басы бірден сабақ, Алдында үлкендердің жезден табақ. Аузын ала қаптың ашқандай ғып Өлеңді жіберемін жүндей сабап.</w:t>
      </w:r>
    </w:p>
    <w:p>
      <w:pPr>
        <w:spacing w:before="240" w:after="120"/>
      </w:pPr>
      <w:r>
        <w:rPr>
          <w:b/>
          <w:sz w:val="28"/>
        </w:rPr>
        <w:t xml:space="preserve">Қазақша</w:t>
      </w:r>
    </w:p>
    <w:p>
      <w:r>
        <w:rPr>
          <w:b/>
        </w:rPr>
        <w:t xml:space="preserve">Қара өлең үлгілері</w:t>
      </w:r>
    </w:p>
    <w:p>
      <w:r>
        <w:t xml:space="preserve">Болады өлең басы бірден сабақ,</w:t>
      </w:r>
      <w:r>
        <w:br/>
        <w:t xml:space="preserve">Алдында үлкендердің жезден табақ.</w:t>
      </w:r>
      <w:r>
        <w:br/>
        <w:t xml:space="preserve">Аузын ала қаптың ашқандай ғып</w:t>
      </w:r>
      <w:r>
        <w:br/>
        <w:t xml:space="preserve">Өлеңді жіберемін жүндей сабап.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