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түре-сүре, Айтайын түре өлеңді үйге кіре. Өлеңім дауылдатып келе жатыр, Кетпесін үйді жығып бақан тіре.</w:t>
      </w:r>
    </w:p>
    <w:p>
      <w:pPr>
        <w:spacing w:before="240" w:after="120"/>
      </w:pPr>
      <w:r>
        <w:rPr>
          <w:b/>
          <w:sz w:val="28"/>
        </w:rPr>
        <w:t xml:space="preserve">Қазақша</w:t>
      </w:r>
    </w:p>
    <w:p>
      <w:r>
        <w:rPr>
          <w:b/>
        </w:rPr>
        <w:t xml:space="preserve">Қара өлең үлгілері</w:t>
      </w:r>
    </w:p>
    <w:p>
      <w:r>
        <w:t xml:space="preserve">Басы еді өлеңімнің түре-сүре,</w:t>
      </w:r>
      <w:r>
        <w:br/>
        <w:t xml:space="preserve">Айтайын түре өлеңді үйге кіре.</w:t>
      </w:r>
      <w:r>
        <w:br/>
        <w:t xml:space="preserve">Өлеңім дауылдатып келе жатыр,</w:t>
      </w:r>
      <w:r>
        <w:br/>
        <w:t xml:space="preserve">Кетпесін үйді жығып бақан тіре.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