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Қиын ба өлең деген ақындарға, Өлең айт, өз кезіңде қапы қалма. Ел таны беріп жүріп асың барда, Жер таны желіп жүріп атың барда.</w:t>
      </w:r>
    </w:p>
    <w:p>
      <w:pPr>
        <w:spacing w:before="240" w:after="120"/>
      </w:pPr>
      <w:r>
        <w:rPr>
          <w:b/>
          <w:sz w:val="28"/>
        </w:rPr>
        <w:t xml:space="preserve">Қазақша</w:t>
      </w:r>
    </w:p>
    <w:p>
      <w:r>
        <w:rPr>
          <w:b/>
        </w:rPr>
        <w:t xml:space="preserve">Қара өлең үлгілері</w:t>
      </w:r>
    </w:p>
    <w:p>
      <w:r>
        <w:t xml:space="preserve">Қиын ба өлең деген ақындарға,</w:t>
      </w:r>
      <w:r>
        <w:br/>
        <w:t xml:space="preserve">Өлең айт, өз кезіңде қапы қалма.</w:t>
      </w:r>
      <w:r>
        <w:br/>
        <w:t xml:space="preserve">Ел таны беріп жүріп асың барда,</w:t>
      </w:r>
      <w:r>
        <w:br/>
        <w:t xml:space="preserve">Жер таны желіп жүріп атың барда.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