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айтса ақын ағытылар, Ақынның өлгеннен соң жағы тынар. Алдыңа айтар кісі кез келгенде, Айтпасаң бұл өлеңнің сағы сынар.</w:t>
      </w:r>
    </w:p>
    <w:p>
      <w:pPr>
        <w:spacing w:before="240" w:after="120"/>
      </w:pPr>
      <w:r>
        <w:rPr>
          <w:b/>
          <w:sz w:val="28"/>
        </w:rPr>
        <w:t xml:space="preserve">Қазақша</w:t>
      </w:r>
    </w:p>
    <w:p>
      <w:r>
        <w:rPr>
          <w:b/>
        </w:rPr>
        <w:t xml:space="preserve">Қара өлең үлгілері</w:t>
      </w:r>
    </w:p>
    <w:p>
      <w:r>
        <w:t xml:space="preserve">Өлеңді айтса ақын ағытылар,</w:t>
      </w:r>
      <w:r>
        <w:br/>
        <w:t xml:space="preserve">Ақынның өлгеннен соң жағы тынар.</w:t>
      </w:r>
      <w:r>
        <w:br/>
        <w:t xml:space="preserve">Алдыңа айтар кісі кез келгенде,</w:t>
      </w:r>
      <w:r>
        <w:br/>
        <w:t xml:space="preserve">Айтпасаң бұл өлеңнің сағы сынар.</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174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174. folkenu.kz корпусы. Қаралған күні 2026-09-05.</w:t>
      </w:r>
    </w:p>
  </w:body>
</w:document>
</file>