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боздалаға, Жел соқпай шөптің басы қозғала ма. Өлеңді ойда жүрген біз айтпасақ, Артқыға өнеге боп сөз қала ма.</w:t>
      </w:r>
    </w:p>
    <w:p>
      <w:pPr>
        <w:spacing w:before="240" w:after="120"/>
      </w:pPr>
      <w:r>
        <w:rPr>
          <w:b/>
          <w:sz w:val="28"/>
        </w:rPr>
        <w:t xml:space="preserve">Қазақша</w:t>
      </w:r>
    </w:p>
    <w:p>
      <w:r>
        <w:rPr>
          <w:b/>
        </w:rPr>
        <w:t xml:space="preserve">Қара өлең үлгілері</w:t>
      </w:r>
    </w:p>
    <w:p>
      <w:r>
        <w:t xml:space="preserve">Жылқымды айдап салдым боздалаға,</w:t>
      </w:r>
      <w:r>
        <w:br/>
        <w:t xml:space="preserve">Жел соқпай шөптің басы қозғала ма.</w:t>
      </w:r>
      <w:r>
        <w:br/>
        <w:t xml:space="preserve">Өлеңді ойда жүрген біз айтпасақ,</w:t>
      </w:r>
      <w:r>
        <w:br/>
        <w:t xml:space="preserve">Артқыға өнеге боп сөз қала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