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айтқан қызық, Маржандай қатар-қатар жіпке тізіп. Өлеңді айт дегенде айта алмасаң, Үлкендер кетер бізден күдер үзіп.</w:t>
      </w:r>
    </w:p>
    <w:p>
      <w:pPr>
        <w:spacing w:before="240" w:after="120"/>
      </w:pPr>
      <w:r>
        <w:rPr>
          <w:b/>
          <w:sz w:val="28"/>
        </w:rPr>
        <w:t xml:space="preserve">Қазақша</w:t>
      </w:r>
    </w:p>
    <w:p>
      <w:r>
        <w:rPr>
          <w:b/>
        </w:rPr>
        <w:t xml:space="preserve">Қара өлең үлгілері</w:t>
      </w:r>
    </w:p>
    <w:p>
      <w:r>
        <w:t xml:space="preserve">Өлеңді айт дегенде айтқан қызық,</w:t>
      </w:r>
      <w:r>
        <w:br/>
        <w:t xml:space="preserve">Маржандай қатар-қатар жіпке тізіп.</w:t>
      </w:r>
      <w:r>
        <w:br/>
        <w:t xml:space="preserve">Өлеңді айт дегенде айта алмасаң,</w:t>
      </w:r>
      <w:r>
        <w:br/>
        <w:t xml:space="preserve">Үлкендер кетер бізден күдер үзіп.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