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қос табан-ды, Ұнатам өлеңімді қостағанды. Әріптес тіл табысып айтысайық, Тыңдаған риза етіп дос-жаранды.</w:t>
      </w:r>
    </w:p>
    <w:p>
      <w:pPr>
        <w:spacing w:before="240" w:after="120"/>
      </w:pPr>
      <w:r>
        <w:rPr>
          <w:b/>
          <w:sz w:val="28"/>
        </w:rPr>
        <w:t xml:space="preserve">Қазақша</w:t>
      </w:r>
    </w:p>
    <w:p>
      <w:r>
        <w:rPr>
          <w:b/>
        </w:rPr>
        <w:t xml:space="preserve">Қара өлең үлгілері</w:t>
      </w:r>
    </w:p>
    <w:p>
      <w:r>
        <w:t xml:space="preserve">Кигенім аяғыма қос табан-ды,</w:t>
      </w:r>
      <w:r>
        <w:br/>
        <w:t xml:space="preserve">Ұнатам өлеңімді қостағанды.</w:t>
      </w:r>
      <w:r>
        <w:br/>
        <w:t xml:space="preserve">Әріптес тіл табысып айтысайық,</w:t>
      </w:r>
      <w:r>
        <w:br/>
        <w:t xml:space="preserve">Тыңдаған риза етіп дос-жаранды.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