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Ойнақ салып қозы-лақ жарда ойнайды, Ойнамайтын, күлмейтін жан болмайды. Өзің теңдес, ойнасаң, жаспен ойна, Кісі жары кісіге жар болмайды.</w:t>
      </w:r>
    </w:p>
    <w:p>
      <w:pPr>
        <w:spacing w:before="240" w:after="120"/>
      </w:pPr>
      <w:r>
        <w:rPr>
          <w:b/>
          <w:sz w:val="28"/>
        </w:rPr>
        <w:t xml:space="preserve">Қазақша</w:t>
      </w:r>
    </w:p>
    <w:p>
      <w:r>
        <w:rPr>
          <w:b/>
        </w:rPr>
        <w:t xml:space="preserve">Қара өлең үлгілері</w:t>
      </w:r>
    </w:p>
    <w:p>
      <w:r>
        <w:t xml:space="preserve">Ойнақ салып қозы-лақ жарда ойнайды,</w:t>
      </w:r>
      <w:r>
        <w:br/>
        <w:t xml:space="preserve">Ойнамайтын, күлмейтін жан болмайды.</w:t>
      </w:r>
      <w:r>
        <w:br/>
        <w:t xml:space="preserve">Өзің теңдес, ойнасаң, жаспен ойна,</w:t>
      </w:r>
      <w:r>
        <w:br/>
        <w:t xml:space="preserve">Кісі жары кісіге жар болмайды.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