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Қабылан батырдың «Жалайыр» атануы</w:t>
      </w:r>
    </w:p>
    <w:p>
      <w:r>
        <w:rPr>
          <w:i/>
        </w:rPr>
        <w:t xml:space="preserve">Қазақ елін Тұран хандығы заманында «қызыл қалпақтылар» билейді. Бұл заманда өз еліменен жауласып, қазақтың ру-тай па және ата қонысындағы (отцовство) жиналыста «Жалайыр» деген атақ алып шыққан Қабылан деген батыры болады. Ашулы Қабылан Жетісу, Іле, Шу, Қаратал, Ақсу-Алакөл жеріне талас Найман тайпасының қастандықпен Те...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Қабылан батырдың «Жалайыр» атануы</w:t>
      </w:r>
    </w:p>
    <w:p>
      <w:r>
        <w:t xml:space="preserve">Қазақ елін Тұран хандығы заманында «қызыл қалпақтылар» билейді. Бұл заманда өз еліменен жауласып, қазақтың ру-тай па және ата қонысындағы (отцовство) жиналыста «Жалайыр» деген атақ алып шыққан Қабылан деген батыры болады. Ашулы Қабылан Жетісу, Іле, Шу, Қаратал, Ақсу-Алакөл жеріне талас Найман тайпасының қастандықпен Тентек, Көксу жайлауына талас, керісі басталады. Ашуланған Қабылан жүгенсіз ағып келе жатқан айғырдың кекілінен ұстап, жығыла тартқанда [оны] жалымен қоса қапсыра тартып, арқасынан жалын айырып, құйрығынан бір ақ шығарып, айғырдың жаясын қып-қызыл қанталатып, құйрығының қылын қолына іліп қалады. Осы оқиғадан кейін болған істі, керемет күшті көріп, халық Қабылан батырды «Жалайыр» деп атап кетеді.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101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Қабылан батырдың «Жалайыр» атануы. Дереккөз: Бабалар сөзі: Жүзтомдық.—Астана: «Фолиант», 2012. Т. 83: Шежірелік аңыздар.—448 бет.. Беттер: 101. folkenu.kz корпусы. Қаралған күні 2026-10-21.</w:t>
      </w:r>
    </w:p>
  </w:body>
</w:document>
</file>