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Қуандық шежіресі</w:t>
      </w:r>
    </w:p>
    <w:p>
      <w:r>
        <w:rPr>
          <w:i/>
        </w:rPr>
        <w:t xml:space="preserve">Жұман байдың бәйбішесі – Мәулім бәйбіше, онан – Қорым жалғыз. Бәсентиін қызы Мапашты (Мапаны) тоқалдыққа алған. Өзінің іргесінде отырған төрт-бес үй қоңсы сиіп отырғанда, сідігінің сарылдағанынан Жұман байдың астындағы аты үріккен. Әдейі барып қараса, қара жерді қарыс айырып жіберген екен. Онан [Мапа тоқалдан] туған ба...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Қуандық шежіресі</w:t>
      </w:r>
    </w:p>
    <w:p>
      <w:r>
        <w:t xml:space="preserve">Жұман байдың бәйбішесі – Мәулім бәйбіше, онан – Қорым жалғыз. Бәсентиін қызы Мапашты (Мапаны) тоқалдыққа алған. Өзінің іргесінде отырған төрт-бес үй қоңсы сиіп отырғанда, сідігінің сарылдағанынан Жұман байдың астындағы аты үріккен. Әдейі барып қараса, қара жерді қарыс айырып жіберген екен. Онан [Мапа тоқалдан] туған балалар: Қошқарбай, Тәті, Сәттібай. Тәтінің кенжесі «Жақсы Тәті» атанған.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180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Қуандық шежіресі. Дереккөз: Бабалар сөзі: Жүзтомдық.—Астана: «Фолиант», 2012. Т. 83: Шежірелік аңыздар.—448 бет.. Беттер: 180. folkenu.kz корпусы. Қаралған күні 2026-10-20.</w:t>
      </w:r>
    </w:p>
  </w:body>
</w:document>
</file>