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«Кете» атанғаны (І нұсқа)</w:t>
      </w:r>
    </w:p>
    <w:p>
      <w:r>
        <w:rPr>
          <w:i/>
        </w:rPr>
        <w:t xml:space="preserve">Байсары бір соғыста қолға түсіп қаза табады да, Кетебикені Әлім алады. Ол Әлімнен Тойқожаны туады. Әлім қайтыс болған соң, Кетебикені Шөмен алып, одан Түменқожа туады. Қаракесектің үш баласының Кетебикеден өрбіген тұқымдары шешесін төңіректеп жүріп, өздері оның атымен «Кете» атанған екен дейді.</w:t>
      </w:r>
    </w:p>
    <w:p>
      <w:pPr>
        <w:spacing w:before="240" w:after="120"/>
      </w:pPr>
      <w:r>
        <w:rPr>
          <w:b/>
          <w:sz w:val="28"/>
        </w:rPr>
        <w:t xml:space="preserve">Қазақша</w:t>
      </w:r>
    </w:p>
    <w:p>
      <w:r>
        <w:rPr>
          <w:b/>
        </w:rPr>
        <w:t xml:space="preserve">«Кете» атанғаны (І нұсқа)</w:t>
      </w:r>
    </w:p>
    <w:p>
      <w:r>
        <w:t xml:space="preserve">Байсары бір соғыста қолға түсіп қаза табады да, Кетебикені Әлім алады. Ол Әлімнен Тойқожаны туады. Әлім қайтыс болған соң, Кетебикені Шөмен алып, одан Түменқожа туады. Қаракесектің үш баласының Кетебикеден өрбіген тұқымдары шешесін төңіректеп жүріп, өздері оның атымен «Кете» атанған екен дейді.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319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«Кете» атанғаны (І нұсқа). Дереккөз: Бабалар сөзі: Жүзтомдық.—Астана: «Фолиант», 2012. Т. 83: Шежірелік аңыздар.—448 бет.. Беттер: 319. folkenu.kz корпусы. Қаралған күні 2026-10-21.</w:t>
      </w:r>
    </w:p>
  </w:body>
</w:document>
</file>