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Біріншіден не жаман, өсек жаман, Екіншіден, сүймеген төсек жаман. Ер жігіттің бойында болмаса өнер, Жүргенінен не пайда есен-аман.</w:t>
      </w:r>
    </w:p>
    <w:p>
      <w:pPr>
        <w:spacing w:before="240" w:after="120"/>
      </w:pPr>
      <w:r>
        <w:rPr>
          <w:b/>
          <w:sz w:val="28"/>
        </w:rPr>
        <w:t xml:space="preserve">Қазақша</w:t>
      </w:r>
    </w:p>
    <w:p>
      <w:r>
        <w:rPr>
          <w:b/>
        </w:rPr>
        <w:t xml:space="preserve">Қара өлең </w:t>
      </w:r>
    </w:p>
    <w:p>
      <w:r>
        <w:t xml:space="preserve">Біріншіден не жаман, өсек жаман,</w:t>
      </w:r>
      <w:r>
        <w:br/>
        <w:t xml:space="preserve">Екіншіден, сүймеген төсек жаман.</w:t>
      </w:r>
      <w:r>
        <w:br/>
        <w:t xml:space="preserve">Ер жігіттің бойында болмаса өнер,</w:t>
      </w:r>
      <w:r>
        <w:br/>
        <w:t xml:space="preserve">Жүргенінен не пайда есен-аман.</w:t>
      </w:r>
    </w:p>
    <w:p>
      <w:pPr>
        <w:spacing w:before="240" w:after="120"/>
      </w:pPr>
      <w:r>
        <w:rPr>
          <w:b/>
          <w:sz w:val="28"/>
        </w:rPr>
        <w:t xml:space="preserve">Ағылшын</w:t>
      </w:r>
    </w:p>
    <w:p>
      <w:r>
        <w:rPr>
          <w:b/>
        </w:rPr>
        <w:t xml:space="preserve">Qara Öleñ (Traditional Kazakh Folk Song)</w:t>
      </w:r>
    </w:p>
    <w:p>
      <w:r>
        <w:t xml:space="preserve">First of all, gossip is bad,  </w:t>
      </w:r>
      <w:r>
        <w:br/>
        <w:t xml:space="preserve">Secondly, a bed that is not loved is bad.  </w:t>
      </w:r>
      <w:r>
        <w:br/>
        <w:t xml:space="preserve">If a man does not have skill,  </w:t>
      </w:r>
      <w:r>
        <w:br/>
        <w:t xml:space="preserve">What is the use of being alive and well?</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263. folkenu.kz корпусы. Қаралған күні 2026-10-20.</w:t>
      </w:r>
    </w:p>
  </w:body>
</w:document>
</file>