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Жылқыда</w:t>
      </w:r>
    </w:p>
    <w:p>
      <w:r>
        <w:rPr>
          <w:i/>
        </w:rPr>
        <w:t xml:space="preserve">Арқа бойында бір жылдары қыс тым қатты болып, тұтас жатқан адырларды қасаттанған қар алып малға жайылым бермейді. Осындай жұт белгісін сезген жылқышы Тәттімбет көршілес найман елі отырған өңірге жылқы салып, өзі ел аралап сауық-сайранмен болады. Еліне осындай өнерлінің келіп, өнерімен мәз еткенін найман елі де теріс кө...</w:t>
      </w:r>
    </w:p>
    <w:p>
      <w:pPr>
        <w:spacing w:before="240" w:after="120"/>
      </w:pPr>
      <w:r>
        <w:rPr>
          <w:b/>
          <w:sz w:val="28"/>
        </w:rPr>
        <w:t xml:space="preserve">Қазақша</w:t>
      </w:r>
    </w:p>
    <w:p>
      <w:r>
        <w:rPr>
          <w:b/>
        </w:rPr>
        <w:t xml:space="preserve">Жылқыда </w:t>
      </w:r>
    </w:p>
    <w:p>
      <w:r>
        <w:t xml:space="preserve">Арқа бойында бір жылдары қыс тым қатты болып, тұтас жатқан адырларды қасаттанған қар алып малға жайылым бермейді. </w:t>
      </w:r>
      <w:r>
        <w:br/>
        <w:t xml:space="preserve">Осындай жұт белгісін сезген жылқышы Тәттімбет көршілес найман елі отырған өңірге жылқы салып, өзі ел аралап сауық-сайранмен болады. Еліне осындай өнерлінің келіп, өнерімен мәз еткенін найман елі де теріс көрмепті. Жылқысын қумай, өзін қадірлі қонақ ретінде қарсы алады. </w:t>
      </w:r>
      <w:r>
        <w:br/>
        <w:t xml:space="preserve">Жылқысы жұт көрмей, өзі қысты сайранмен алған Тәттімбет ел мен жерге риза болып, «Жылқыда» атты күй шығарған екен. </w:t>
      </w:r>
      <w:r>
        <w:br/>
        <w:t xml:space="preserve"/>
      </w:r>
    </w:p>
    <w:p>
      <w:pPr>
        <w:spacing w:before="240" w:after="120"/>
      </w:pPr>
      <w:r>
        <w:rPr>
          <w:b/>
          <w:sz w:val="28"/>
        </w:rPr>
        <w:t xml:space="preserve">Ағылшын</w:t>
      </w:r>
    </w:p>
    <w:p>
      <w:r>
        <w:rPr>
          <w:b/>
        </w:rPr>
        <w:t xml:space="preserve">In Horses</w:t>
      </w:r>
    </w:p>
    <w:p>
      <w:r>
        <w:t xml:space="preserve">In the Arka region, there was a year when winter was extremely harsh, and the snow covering the entire hills did not allow the livestock to graze. </w:t>
      </w:r>
      <w:r>
        <w:br/>
        <w:t xml:space="preserve"/>
      </w:r>
      <w:r>
        <w:br/>
        <w:t xml:space="preserve">Sensing the signs of such a disaster, the horse herder Tattimbet took his horses to the neighboring Naiman region and spent his time enjoying festivities. The Naiman people did not see it negatively that such a talented individual came to their land and entertained them with his art. They welcomed him not as a mere horse herder but as an esteemed guest. </w:t>
      </w:r>
      <w:r>
        <w:br/>
        <w:t xml:space="preserve"/>
      </w:r>
      <w:r>
        <w:br/>
        <w:t xml:space="preserve">Having not experienced the disaster with his horses and having enjoyed the winter himself, Tattimbet was pleased with the land and the people, and he composed a melody titled "In the Horses."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Жылқыда. Дереккөз: Бабалар сөзі: Жүзтомдық.—Астана: «Фолиант», 2012. Т. 84: Күй аңыздар.—432 бет.. Беттер: 197. folkenu.kz корпусы. Қаралған күні 2026-10-21.</w:t>
      </w:r>
    </w:p>
  </w:body>
</w:document>
</file>