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 Ахмет Ясауи</w:t>
      </w:r>
    </w:p>
    <w:p>
      <w:r>
        <w:rPr>
          <w:i/>
        </w:rPr>
        <w:t xml:space="preserve">Бірде Қожа Ахметтің әкесі былай депті: – Е, балам, екі қошқардың басы бір қазанға симайды дегендей, енді бұл жерден не сен, не мен кетуім керек, – депті. Сонда Қожа Ахмет тұрып: – Сіз жасыңыз келген кісісіз, мен жаспын, мен кетемін, – деп Ясы қаласына орналасыпты. Арада біраз уақыт өткен соң, ата-анасына сәлем берейін...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Қожа Ахмет Ясауи</w:t>
      </w:r>
    </w:p>
    <w:p>
      <w:r>
        <w:t xml:space="preserve">Бірде Қожа Ахметтің әкесі былай депті: </w:t>
      </w:r>
      <w:r>
        <w:br/>
        <w:t xml:space="preserve">– Е, балам, екі қошқардың басы бір қазанға симайды дегендей, енді бұл жерден не сен, не мен кетуім керек, – депті. Сонда Қожа Ахмет тұрып: </w:t>
      </w:r>
      <w:r>
        <w:br/>
        <w:t xml:space="preserve">– Сіз жасыңыз келген кісісіз, мен жаспын, мен кетемін, – деп Ясы қаласына орналасыпты. Арада біраз уақыт өткен соң, ата-анасына сәлем берейін деп Сайрам қаласына келгенде әке-шешесі: </w:t>
      </w:r>
      <w:r>
        <w:br/>
        <w:t xml:space="preserve">– Е, қарағым, қайда болдың, кай жерден қоныс таптың? – деп сұрапты. Сонда ол Ясы қаласын, яғни кейіннен өзіне ғимарат салынған жерді атапты. </w:t>
      </w:r>
      <w:r>
        <w:br/>
        <w:t xml:space="preserve">– Балам, сен ол жердің халқымен сұхбаттастың ба? Не байқадың? – деген Ибраһим шайхқа Ахмет. </w:t>
      </w:r>
      <w:r>
        <w:br/>
        <w:t xml:space="preserve">– Иә, ата, сұхбаттастым. Ол жердің халқы арқаңнан қағып тұрады, аяғыңнан шалып тұрады. Соны біле тұра неге қоныс тептің дерсіз, жақсыны жолға салу оңай, жаманды да жолға салып көрейін, – деген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Khoja Akhmet Yasawi</w:t>
      </w:r>
    </w:p>
    <w:p>
      <w:r>
        <w:t xml:space="preserve">Once, Khwaja Akhmet's father said:  </w:t>
      </w:r>
      <w:r>
        <w:br/>
        <w:t xml:space="preserve">– Well, my son, as they say, two rams' heads cannot fit into one cauldron, so one of us must leave this place, – he said. Then Khwaja Akhmet stood up and said:  </w:t>
      </w:r>
      <w:r>
        <w:br/>
        <w:t xml:space="preserve">– You are an elder, I am young, I will leave, – and settled in the city of Yasi. After some time, when he came to the city of Sayram to greet his parents, they asked:  </w:t>
      </w:r>
      <w:r>
        <w:br/>
        <w:t xml:space="preserve">– Oh, my dear, where have you been, where have you settled? – they inquired. He then mentioned the city of Yasi, the place where a building was later constructed for him.  </w:t>
      </w:r>
      <w:r>
        <w:br/>
        <w:t xml:space="preserve">– My son, have you conversed with the people of that place? What did you notice? – asked Ibrahim Shaykh to Akhmet.  </w:t>
      </w:r>
      <w:r>
        <w:br/>
        <w:t xml:space="preserve">– Yes, father, I conversed with them. The people there will pat you on the back, they will trip you. Knowing this, why did you settle there, you might ask; it is easy to set the good on the right path, let me also try to set the bad on the right path, – he replied.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А.Тұрғанбаев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филология ғылымдарының кандидаты</w:t>
      </w:r>
    </w:p>
    <w:p>
      <w:r>
        <w:rPr>
          <w:b/>
        </w:rPr>
        <w:t xml:space="preserve">Жинаушы аты: </w:t>
      </w:r>
      <w:r>
        <w:t xml:space="preserve">А.Тұрғанбаев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Қожа Ахмет Ясауи. Жинаушы: А.Тұрғанбаев. Дереккөз: Бабалар сөзі: Жүзтомдық.—Астана: «Фолиант», 2012. Т. 85: Тарихи аңыздар.—416 бет.. Беттер: 63. folkenu.kz корпусы. Қаралған күні 2026-10-21.</w:t>
      </w:r>
    </w:p>
  </w:body>
</w:document>
</file>