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Ұшып жүрген әуеде ақ бөдене, Кейде толы, кейде орта ақ тегене. Осындайда, құрбыжан, ойна да күл, Өмір өтті деп жүрме әттегене.</w:t>
      </w:r>
    </w:p>
    <w:p>
      <w:pPr>
        <w:spacing w:before="240" w:after="120"/>
      </w:pPr>
      <w:r>
        <w:rPr>
          <w:b/>
          <w:sz w:val="28"/>
        </w:rPr>
        <w:t xml:space="preserve">Қазақша</w:t>
      </w:r>
    </w:p>
    <w:p>
      <w:r>
        <w:rPr>
          <w:b/>
        </w:rPr>
        <w:t xml:space="preserve">Қара өлең</w:t>
      </w:r>
    </w:p>
    <w:p>
      <w:r>
        <w:t xml:space="preserve">Ұшып жүрген әуеде ақ бөдене,</w:t>
      </w:r>
      <w:r>
        <w:br/>
        <w:t xml:space="preserve">Кейде толы, кейде орта ақ тегене.</w:t>
      </w:r>
      <w:r>
        <w:br/>
        <w:t xml:space="preserve">Осындайда, құрбыжан, ойна да күл,</w:t>
      </w:r>
      <w:r>
        <w:br/>
        <w:t xml:space="preserve">Өмір өтті деп жүрме әттегене.</w:t>
      </w:r>
    </w:p>
    <w:p>
      <w:pPr>
        <w:spacing w:before="240" w:after="120"/>
      </w:pPr>
      <w:r>
        <w:rPr>
          <w:b/>
          <w:sz w:val="28"/>
        </w:rPr>
        <w:t xml:space="preserve">Ағылшын</w:t>
      </w:r>
    </w:p>
    <w:p>
      <w:r>
        <w:rPr>
          <w:b/>
        </w:rPr>
        <w:t xml:space="preserve">Qara Öleñ (Traditional Kazakh Folk Song)</w:t>
      </w:r>
    </w:p>
    <w:p>
      <w:r>
        <w:t xml:space="preserve">A white quail flying in the sky,  </w:t>
      </w:r>
      <w:r>
        <w:br/>
        <w:t xml:space="preserve">Sometimes full, sometimes a half white bowl.  </w:t>
      </w:r>
      <w:r>
        <w:br/>
        <w:t xml:space="preserve">In such moments, dear friend, play and laugh,  </w:t>
      </w:r>
      <w:r>
        <w:br/>
        <w:t xml:space="preserve">Don't let life pass by, oh what a pity.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