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Қара өлең</w:t>
      </w:r>
    </w:p>
    <w:p>
      <w:r>
        <w:rPr>
          <w:i/>
        </w:rPr>
        <w:t xml:space="preserve">Дәйім менің мінгенім ақ боз атым, Ақ боз ат болар менің қос қанатым. Ақ бозым жиын-тойда жүлде алып жүр, Асырып иесінің салтанатын.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Қара өлең</w:t>
      </w:r>
    </w:p>
    <w:p>
      <w:r>
        <w:t xml:space="preserve">Дәйім менің мінгенім ақ боз атым, Ақ боз ат болар менің қос қанатым.</w:t>
      </w:r>
      <w:r>
        <w:br/>
        <w:t xml:space="preserve">Ақ бозым жиын-тойда жүлде алып жүр, Асырып иесінің салтанатын.</w:t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Көрсетілмеген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2009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 томдық.—Астана: «Фолиант», 2004. Т. 12: Діни дастандар.—2005.—328 бет, суретті</w:t>
      </w:r>
    </w:p>
    <w:p>
      <w:r>
        <w:rPr>
          <w:b/>
        </w:rPr>
        <w:t xml:space="preserve">Беттер: </w:t>
      </w:r>
      <w:r>
        <w:t xml:space="preserve">18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ҚХР</w:t>
      </w:r>
    </w:p>
    <w:p>
      <w:r>
        <w:rPr>
          <w:b/>
        </w:rPr>
        <w:t xml:space="preserve">Елді мекен: </w:t>
      </w:r>
      <w:r>
        <w:t xml:space="preserve">Шыңжаң</w:t>
      </w:r>
    </w:p>
    <w:p>
      <w:r>
        <w:rPr>
          <w:b/>
        </w:rPr>
        <w:t xml:space="preserve">Бастапқы формат: </w:t>
      </w:r>
      <w:r>
        <w:t xml:space="preserve">«Қара өлеңдер» //«Шинжаң халық» баспасы. Үрімжі, 2009,  жинағынан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Түпнұсқа тілі: </w:t>
      </w:r>
      <w:r>
        <w:t xml:space="preserve">Қазақша</w:t>
      </w:r>
    </w:p>
    <w:p>
      <w:r>
        <w:rPr>
          <w:b/>
        </w:rPr>
        <w:t xml:space="preserve">Жазу графикасы: </w:t>
      </w:r>
      <w:r>
        <w:t xml:space="preserve">Төте жазу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Қара өлең (2009). Дереккөз: Бабалар сөзі: Жүз томдық.—Астана: «Фолиант», 2004. Т. 12: Діни дастандар.—2005.—328 бет, суретті. Беттер: 18. folkenu.kz корпусы. Қаралған күні 2026-07-17.</w:t>
      </w:r>
    </w:p>
  </w:body>
</w:document>
</file>