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Жалғанда бір нәрсе бар аяқ қапты, Ұшады кешке дейін дамыл таппай. (Күн)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Аспан әлемі</w:t>
      </w:r>
    </w:p>
    <w:p>
      <w:r>
        <w:t xml:space="preserve">Жалғанда бір нәрсе бар аяқ қапты, Ұшады кешке дейін дамыл таппай.</w:t>
      </w:r>
      <w:r>
        <w:br/>
        <w:t xml:space="preserve">(Күн)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33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Аспан әлемі. Дереккөз: Бабалар сөзі: Жүзтомдық.—Астана: «Фолиант», 2010.  Т. 64: Жұмбақтар. — 432 бет.. Беттер: 33. folkenu.kz корпусы. Қаралған күні 2026-09-05.</w:t>
      </w:r>
    </w:p>
  </w:body>
</w:document>
</file>