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ейде орта, кейде толы бір тегене, Көрінер кейде күндіз, кейде түнде, Бетіне ақ шағыдан перде тартқан, Балалар, ойлап қара, бұл немене?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ейде орта, кейде толы бір тегене, Көрінер кейде күндіз, кейде түнде, Бетіне ақ шағыдан перде тартқан, Балалар, ойлап қара, бұл немене?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