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Біз, біз, біз едік, Отыз арба қыз едік, Бір тақтайға жиналдық, Таң атқанда жоқ болдық. (Жұлдыз)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Біз, біз, біз едік, Отыз арба қыз едік,</w:t>
      </w:r>
      <w:r>
        <w:br/>
        <w:t xml:space="preserve">Бір тақтайға жиналдық, Таң атқанда жоқ болдық.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39. folkenu.kz корпусы. Қаралған күні 2026-09-05.</w:t>
      </w:r>
    </w:p>
  </w:body>
</w:document>
</file>