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 жүнді бір өгіз бар еті қара, Тілгіле өне бойын етіп пара. Етін жеп жатсам дағы майын сорып, Болмайды өлмек түгіл титтей жара.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Көк жүнді бір өгіз бар еті қара, Тілгіле өне бойын етіп пара.</w:t>
      </w:r>
      <w:r>
        <w:br/>
        <w:t xml:space="preserve">Етін жеп жатсам дағы майын сорып, Болмайды өлмек түгіл титтей жара.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44. folkenu.kz корпусы. Қаралған күні 2026-09-05.</w:t>
      </w:r>
    </w:p>
  </w:body>
</w:document>
</file>